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BD" w:rsidRPr="00290ABD" w:rsidRDefault="00290ABD" w:rsidP="00290ABD">
      <w:pPr>
        <w:shd w:val="clear" w:color="auto" w:fill="FFFFFF"/>
        <w:spacing w:after="0" w:line="240" w:lineRule="auto"/>
        <w:jc w:val="both"/>
        <w:outlineLvl w:val="0"/>
        <w:rPr>
          <w:rFonts w:ascii="Yanone Kaffeesatz Regular" w:eastAsia="Times New Roman" w:hAnsi="Yanone Kaffeesatz Regular" w:cs="Times New Roman"/>
          <w:color w:val="BE3615"/>
          <w:kern w:val="36"/>
          <w:sz w:val="59"/>
          <w:szCs w:val="51"/>
          <w:lang w:eastAsia="es-ES"/>
        </w:rPr>
      </w:pPr>
      <w:r>
        <w:rPr>
          <w:rFonts w:ascii="Arial" w:hAnsi="Arial" w:cs="Arial"/>
          <w:color w:val="545454"/>
          <w:sz w:val="32"/>
          <w:szCs w:val="21"/>
          <w:shd w:val="clear" w:color="auto" w:fill="FFFFFF"/>
        </w:rPr>
        <w:t>“</w:t>
      </w:r>
      <w:r w:rsidRPr="00290ABD">
        <w:rPr>
          <w:rFonts w:ascii="Arial" w:hAnsi="Arial" w:cs="Arial"/>
          <w:color w:val="545454"/>
          <w:sz w:val="32"/>
          <w:szCs w:val="21"/>
          <w:shd w:val="clear" w:color="auto" w:fill="FFFFFF"/>
        </w:rPr>
        <w:t>Las </w:t>
      </w:r>
      <w:proofErr w:type="spellStart"/>
      <w:r w:rsidRPr="00290ABD">
        <w:rPr>
          <w:rStyle w:val="nfasis"/>
          <w:rFonts w:ascii="Arial" w:hAnsi="Arial" w:cs="Arial"/>
          <w:b/>
          <w:bCs/>
          <w:i w:val="0"/>
          <w:iCs w:val="0"/>
          <w:color w:val="6A6A6A"/>
          <w:sz w:val="32"/>
          <w:szCs w:val="21"/>
          <w:shd w:val="clear" w:color="auto" w:fill="FFFFFF"/>
        </w:rPr>
        <w:t>ortesis</w:t>
      </w:r>
      <w:proofErr w:type="spellEnd"/>
      <w:r w:rsidRPr="00290ABD">
        <w:rPr>
          <w:rFonts w:ascii="Arial" w:hAnsi="Arial" w:cs="Arial"/>
          <w:color w:val="545454"/>
          <w:sz w:val="32"/>
          <w:szCs w:val="21"/>
          <w:shd w:val="clear" w:color="auto" w:fill="FFFFFF"/>
        </w:rPr>
        <w:t> soportan y estabilizan las articulaciones lesionadas como la rodilla, el tobillo o el codo</w:t>
      </w:r>
      <w:r>
        <w:rPr>
          <w:rFonts w:ascii="Arial" w:hAnsi="Arial" w:cs="Arial"/>
          <w:color w:val="545454"/>
          <w:sz w:val="32"/>
          <w:szCs w:val="21"/>
          <w:shd w:val="clear" w:color="auto" w:fill="FFFFFF"/>
        </w:rPr>
        <w:t>.”</w:t>
      </w:r>
      <w:bookmarkStart w:id="0" w:name="_GoBack"/>
      <w:bookmarkEnd w:id="0"/>
    </w:p>
    <w:p w:rsidR="00290ABD" w:rsidRPr="00290ABD" w:rsidRDefault="00290ABD" w:rsidP="00290ABD">
      <w:pPr>
        <w:shd w:val="clear" w:color="auto" w:fill="FFFFFF"/>
        <w:spacing w:after="0" w:line="240" w:lineRule="auto"/>
        <w:outlineLvl w:val="0"/>
        <w:rPr>
          <w:rFonts w:ascii="Yanone Kaffeesatz Regular" w:eastAsia="Times New Roman" w:hAnsi="Yanone Kaffeesatz Regular" w:cs="Times New Roman"/>
          <w:color w:val="BE3615"/>
          <w:kern w:val="36"/>
          <w:sz w:val="51"/>
          <w:szCs w:val="51"/>
          <w:lang w:eastAsia="es-ES"/>
        </w:rPr>
      </w:pPr>
      <w:proofErr w:type="spellStart"/>
      <w:r w:rsidRPr="00290ABD">
        <w:rPr>
          <w:rFonts w:ascii="Yanone Kaffeesatz Regular" w:eastAsia="Times New Roman" w:hAnsi="Yanone Kaffeesatz Regular" w:cs="Times New Roman"/>
          <w:color w:val="BE3615"/>
          <w:kern w:val="36"/>
          <w:sz w:val="51"/>
          <w:szCs w:val="51"/>
          <w:lang w:eastAsia="es-ES"/>
        </w:rPr>
        <w:t>Ortesis</w:t>
      </w:r>
      <w:proofErr w:type="spellEnd"/>
      <w:r w:rsidRPr="00290ABD">
        <w:rPr>
          <w:rFonts w:ascii="Yanone Kaffeesatz Regular" w:eastAsia="Times New Roman" w:hAnsi="Yanone Kaffeesatz Regular" w:cs="Times New Roman"/>
          <w:color w:val="BE3615"/>
          <w:kern w:val="36"/>
          <w:sz w:val="51"/>
          <w:szCs w:val="51"/>
          <w:lang w:eastAsia="es-ES"/>
        </w:rPr>
        <w:t xml:space="preserve"> y Productos de Apoyo</w:t>
      </w:r>
    </w:p>
    <w:p w:rsidR="00290ABD" w:rsidRDefault="00290ABD" w:rsidP="00290AB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800000"/>
          <w:sz w:val="42"/>
          <w:szCs w:val="42"/>
          <w:bdr w:val="none" w:sz="0" w:space="0" w:color="auto" w:frame="1"/>
          <w:lang w:eastAsia="es-ES"/>
        </w:rPr>
      </w:pPr>
    </w:p>
    <w:p w:rsidR="00290ABD" w:rsidRPr="00290ABD" w:rsidRDefault="00290ABD" w:rsidP="00290ABD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</w:pPr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Una </w:t>
      </w:r>
      <w:proofErr w:type="spellStart"/>
      <w:r w:rsidRPr="00290ABD">
        <w:rPr>
          <w:rFonts w:ascii="Droid Sans" w:eastAsia="Times New Roman" w:hAnsi="Droid Sans" w:cs="Times New Roman"/>
          <w:b/>
          <w:bCs/>
          <w:color w:val="444444"/>
          <w:sz w:val="23"/>
          <w:szCs w:val="23"/>
          <w:bdr w:val="none" w:sz="0" w:space="0" w:color="auto" w:frame="1"/>
          <w:lang w:eastAsia="es-ES"/>
        </w:rPr>
        <w:t>ortesis</w:t>
      </w:r>
      <w:proofErr w:type="spellEnd"/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, según definición de la </w:t>
      </w:r>
      <w:r w:rsidRPr="00290ABD">
        <w:rPr>
          <w:rFonts w:ascii="Droid Sans" w:eastAsia="Times New Roman" w:hAnsi="Droid Sans" w:cs="Times New Roman"/>
          <w:color w:val="444444"/>
          <w:sz w:val="23"/>
          <w:szCs w:val="23"/>
          <w:bdr w:val="none" w:sz="0" w:space="0" w:color="auto" w:frame="1"/>
          <w:lang w:eastAsia="es-ES"/>
        </w:rPr>
        <w:t>ISO</w:t>
      </w:r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, es un apoyo u otro dispositivo externo aplicado al cuerpo para modificar los aspectos funcionales o estructurales del sistema neuromusculoesquelético.</w:t>
      </w:r>
    </w:p>
    <w:p w:rsidR="00290ABD" w:rsidRPr="00290ABD" w:rsidRDefault="00290ABD" w:rsidP="00290ABD">
      <w:pPr>
        <w:shd w:val="clear" w:color="auto" w:fill="FFFFFF"/>
        <w:spacing w:after="240" w:line="240" w:lineRule="auto"/>
        <w:jc w:val="both"/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</w:pPr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 xml:space="preserve">El término se usa para denominar aparatos o dispositivos, férulas, ayudas técnicas y soportes usados en ortopedia, fisioterapia y terapia ocupacional que corrigen o facilitan la ejecución de una acción, actividad o desplazamiento, procurando ahorro de energía y mayor seguridad. Sirven para sostener, alinear </w:t>
      </w:r>
      <w:proofErr w:type="spellStart"/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ó</w:t>
      </w:r>
      <w:proofErr w:type="spellEnd"/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 xml:space="preserve"> corregir deformidades y para mejorar la función del aparato locomotor.</w:t>
      </w:r>
    </w:p>
    <w:p w:rsidR="00290ABD" w:rsidRDefault="00290ABD" w:rsidP="00290ABD">
      <w:pPr>
        <w:shd w:val="clear" w:color="auto" w:fill="FFFFFF"/>
        <w:spacing w:after="240" w:line="240" w:lineRule="auto"/>
        <w:jc w:val="both"/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</w:pPr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Se diferencian de las prótesis al no sustituir un órgano o miembro con incapacidad física, invalidez o dismetría, o parte del mismo, sino reemplazar o reforzar, parcial o totalmente, sus funciones.</w:t>
      </w:r>
    </w:p>
    <w:p w:rsidR="00290ABD" w:rsidRPr="00290ABD" w:rsidRDefault="00290ABD" w:rsidP="00290ABD">
      <w:pPr>
        <w:shd w:val="clear" w:color="auto" w:fill="FFFFFF"/>
        <w:spacing w:after="240" w:line="240" w:lineRule="auto"/>
        <w:jc w:val="both"/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</w:pPr>
    </w:p>
    <w:p w:rsidR="00290ABD" w:rsidRPr="00290ABD" w:rsidRDefault="00290ABD" w:rsidP="00290ABD">
      <w:pPr>
        <w:shd w:val="clear" w:color="auto" w:fill="FFFFFF"/>
        <w:spacing w:after="240" w:line="240" w:lineRule="auto"/>
        <w:jc w:val="both"/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</w:pPr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El Terapeuta Ocupacional diseña, elabora, y adapta estos dispositivos con diferentes fines:</w:t>
      </w:r>
    </w:p>
    <w:p w:rsidR="00290ABD" w:rsidRPr="00290ABD" w:rsidRDefault="00290ABD" w:rsidP="00290AB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Droid Sans" w:eastAsia="Times New Roman" w:hAnsi="Droid Sans" w:cs="Times New Roman"/>
          <w:i/>
          <w:iCs/>
          <w:color w:val="444444"/>
          <w:sz w:val="25"/>
          <w:szCs w:val="25"/>
          <w:lang w:eastAsia="es-ES"/>
        </w:rPr>
      </w:pPr>
      <w:r w:rsidRPr="00290ABD">
        <w:rPr>
          <w:rFonts w:ascii="Droid Sans" w:eastAsia="Times New Roman" w:hAnsi="Droid Sans" w:cs="Times New Roman"/>
          <w:i/>
          <w:iCs/>
          <w:color w:val="993300"/>
          <w:sz w:val="25"/>
          <w:szCs w:val="25"/>
          <w:bdr w:val="none" w:sz="0" w:space="0" w:color="auto" w:frame="1"/>
          <w:lang w:eastAsia="es-ES"/>
        </w:rPr>
        <w:t xml:space="preserve">Para mantener una posición determinada impiden movimientos indeseados, por lo que se pueden utilizar en parálisis fláccidas o espásticas si el objetivo es actuar como soporte de un segmento paralizado, o para disminuir la amplitud articular de un segmento inflamado y doloroso. El grado de inmovilización deseado varía según el tipo de </w:t>
      </w:r>
      <w:proofErr w:type="spellStart"/>
      <w:r w:rsidRPr="00290ABD">
        <w:rPr>
          <w:rFonts w:ascii="Droid Sans" w:eastAsia="Times New Roman" w:hAnsi="Droid Sans" w:cs="Times New Roman"/>
          <w:i/>
          <w:iCs/>
          <w:color w:val="993300"/>
          <w:sz w:val="25"/>
          <w:szCs w:val="25"/>
          <w:bdr w:val="none" w:sz="0" w:space="0" w:color="auto" w:frame="1"/>
          <w:lang w:eastAsia="es-ES"/>
        </w:rPr>
        <w:t>ortesis</w:t>
      </w:r>
      <w:proofErr w:type="spellEnd"/>
      <w:r w:rsidRPr="00290ABD">
        <w:rPr>
          <w:rFonts w:ascii="Droid Sans" w:eastAsia="Times New Roman" w:hAnsi="Droid Sans" w:cs="Times New Roman"/>
          <w:i/>
          <w:iCs/>
          <w:color w:val="993300"/>
          <w:sz w:val="25"/>
          <w:szCs w:val="25"/>
          <w:bdr w:val="none" w:sz="0" w:space="0" w:color="auto" w:frame="1"/>
          <w:lang w:eastAsia="es-ES"/>
        </w:rPr>
        <w:t xml:space="preserve"> utilizado.</w:t>
      </w:r>
    </w:p>
    <w:p w:rsidR="00290ABD" w:rsidRPr="00290ABD" w:rsidRDefault="00290ABD" w:rsidP="00290AB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Droid Sans" w:eastAsia="Times New Roman" w:hAnsi="Droid Sans" w:cs="Times New Roman"/>
          <w:i/>
          <w:iCs/>
          <w:color w:val="444444"/>
          <w:sz w:val="25"/>
          <w:szCs w:val="25"/>
          <w:lang w:eastAsia="es-ES"/>
        </w:rPr>
      </w:pPr>
      <w:r w:rsidRPr="00290ABD">
        <w:rPr>
          <w:rFonts w:ascii="Droid Sans" w:eastAsia="Times New Roman" w:hAnsi="Droid Sans" w:cs="Times New Roman"/>
          <w:i/>
          <w:iCs/>
          <w:color w:val="993300"/>
          <w:sz w:val="25"/>
          <w:szCs w:val="25"/>
          <w:bdr w:val="none" w:sz="0" w:space="0" w:color="auto" w:frame="1"/>
          <w:lang w:eastAsia="es-ES"/>
        </w:rPr>
        <w:t>Como elemento funcional para facilitar una determinada actividad o movimiento articular de una forma dirigida</w:t>
      </w:r>
    </w:p>
    <w:p w:rsidR="00290ABD" w:rsidRPr="00290ABD" w:rsidRDefault="00290ABD" w:rsidP="00290AB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Droid Sans" w:eastAsia="Times New Roman" w:hAnsi="Droid Sans" w:cs="Times New Roman"/>
          <w:i/>
          <w:iCs/>
          <w:color w:val="444444"/>
          <w:sz w:val="25"/>
          <w:szCs w:val="25"/>
          <w:lang w:eastAsia="es-ES"/>
        </w:rPr>
      </w:pPr>
      <w:r w:rsidRPr="00290ABD">
        <w:rPr>
          <w:rFonts w:ascii="Droid Sans" w:eastAsia="Times New Roman" w:hAnsi="Droid Sans" w:cs="Times New Roman"/>
          <w:i/>
          <w:iCs/>
          <w:color w:val="993300"/>
          <w:sz w:val="25"/>
          <w:szCs w:val="25"/>
          <w:bdr w:val="none" w:sz="0" w:space="0" w:color="auto" w:frame="1"/>
          <w:lang w:eastAsia="es-ES"/>
        </w:rPr>
        <w:t>Para mantener la alineación de un miembro lesionado.</w:t>
      </w:r>
    </w:p>
    <w:p w:rsidR="00290ABD" w:rsidRPr="00290ABD" w:rsidRDefault="00290ABD" w:rsidP="00290ABD">
      <w:pPr>
        <w:shd w:val="clear" w:color="auto" w:fill="FFFFFF"/>
        <w:spacing w:after="0" w:line="240" w:lineRule="auto"/>
        <w:ind w:left="360"/>
        <w:rPr>
          <w:rFonts w:ascii="Droid Sans" w:eastAsia="Times New Roman" w:hAnsi="Droid Sans" w:cs="Times New Roman"/>
          <w:i/>
          <w:iCs/>
          <w:color w:val="444444"/>
          <w:sz w:val="25"/>
          <w:szCs w:val="25"/>
          <w:lang w:eastAsia="es-ES"/>
        </w:rPr>
      </w:pPr>
    </w:p>
    <w:p w:rsidR="00290ABD" w:rsidRPr="00290ABD" w:rsidRDefault="00290ABD" w:rsidP="00290ABD">
      <w:pPr>
        <w:shd w:val="clear" w:color="auto" w:fill="FFFFFF"/>
        <w:spacing w:after="240" w:line="240" w:lineRule="auto"/>
        <w:jc w:val="both"/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</w:pPr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 xml:space="preserve">Las </w:t>
      </w:r>
      <w:proofErr w:type="spellStart"/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ortesis</w:t>
      </w:r>
      <w:proofErr w:type="spellEnd"/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 xml:space="preserve"> pueden realizarse en diferentes tipos de materiales, siendo actualmente los </w:t>
      </w:r>
      <w:proofErr w:type="spellStart"/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mas</w:t>
      </w:r>
      <w:proofErr w:type="spellEnd"/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 xml:space="preserve"> utilizados por su propiedades físico-mecánicas los termoplásticos de baja temperatura (TBT) los cuales son polímeros con diferentes propiedades y que se moldean con calor.</w:t>
      </w:r>
    </w:p>
    <w:p w:rsidR="00290ABD" w:rsidRPr="00290ABD" w:rsidRDefault="00290ABD" w:rsidP="00290ABD">
      <w:pPr>
        <w:shd w:val="clear" w:color="auto" w:fill="FFFFFF"/>
        <w:spacing w:after="240" w:line="240" w:lineRule="auto"/>
        <w:jc w:val="both"/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</w:pPr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 xml:space="preserve">Esta función quedó recogida en el </w:t>
      </w:r>
      <w:proofErr w:type="spellStart"/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articulo</w:t>
      </w:r>
      <w:proofErr w:type="spellEnd"/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 xml:space="preserve"> 72, sección 6º del estatuto del personal sanitario no facultativo.</w:t>
      </w:r>
    </w:p>
    <w:p w:rsidR="00290ABD" w:rsidRPr="00290ABD" w:rsidRDefault="00290ABD" w:rsidP="00290ABD">
      <w:pPr>
        <w:shd w:val="clear" w:color="auto" w:fill="FFFFFF"/>
        <w:spacing w:after="0" w:line="360" w:lineRule="atLeast"/>
        <w:jc w:val="both"/>
        <w:outlineLvl w:val="2"/>
        <w:rPr>
          <w:rFonts w:ascii="Century Gothic" w:eastAsia="Times New Roman" w:hAnsi="Century Gothic" w:cs="Times New Roman"/>
          <w:color w:val="444444"/>
          <w:sz w:val="43"/>
          <w:szCs w:val="43"/>
          <w:lang w:eastAsia="es-ES"/>
        </w:rPr>
      </w:pPr>
      <w:r w:rsidRPr="00290ABD">
        <w:rPr>
          <w:rFonts w:ascii="Century Gothic" w:eastAsia="Times New Roman" w:hAnsi="Century Gothic" w:cs="Times New Roman"/>
          <w:color w:val="800000"/>
          <w:sz w:val="42"/>
          <w:szCs w:val="42"/>
          <w:bdr w:val="none" w:sz="0" w:space="0" w:color="auto" w:frame="1"/>
          <w:lang w:eastAsia="es-ES"/>
        </w:rPr>
        <w:t>PRODUCTOS DE APOYO</w:t>
      </w:r>
      <w:r w:rsidRPr="00290ABD">
        <w:rPr>
          <w:rFonts w:ascii="Century Gothic" w:eastAsia="Times New Roman" w:hAnsi="Century Gothic" w:cs="Times New Roman"/>
          <w:b/>
          <w:bCs/>
          <w:color w:val="800000"/>
          <w:sz w:val="42"/>
          <w:szCs w:val="42"/>
          <w:bdr w:val="none" w:sz="0" w:space="0" w:color="auto" w:frame="1"/>
          <w:lang w:eastAsia="es-ES"/>
        </w:rPr>
        <w:br/>
      </w:r>
    </w:p>
    <w:p w:rsidR="00290ABD" w:rsidRPr="00290ABD" w:rsidRDefault="00290ABD" w:rsidP="00290ABD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</w:pPr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Se definen en la norma </w:t>
      </w:r>
      <w:r w:rsidRPr="00290ABD">
        <w:rPr>
          <w:rFonts w:ascii="Droid Sans" w:eastAsia="Times New Roman" w:hAnsi="Droid Sans" w:cs="Times New Roman"/>
          <w:color w:val="444444"/>
          <w:sz w:val="23"/>
          <w:szCs w:val="23"/>
          <w:bdr w:val="none" w:sz="0" w:space="0" w:color="auto" w:frame="1"/>
          <w:lang w:eastAsia="es-ES"/>
        </w:rPr>
        <w:t>UNE</w:t>
      </w:r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–</w:t>
      </w:r>
      <w:r w:rsidRPr="00290ABD">
        <w:rPr>
          <w:rFonts w:ascii="Droid Sans" w:eastAsia="Times New Roman" w:hAnsi="Droid Sans" w:cs="Times New Roman"/>
          <w:color w:val="444444"/>
          <w:sz w:val="23"/>
          <w:szCs w:val="23"/>
          <w:bdr w:val="none" w:sz="0" w:space="0" w:color="auto" w:frame="1"/>
          <w:lang w:eastAsia="es-ES"/>
        </w:rPr>
        <w:t>EN</w:t>
      </w:r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 </w:t>
      </w:r>
      <w:r w:rsidRPr="00290ABD">
        <w:rPr>
          <w:rFonts w:ascii="Droid Sans" w:eastAsia="Times New Roman" w:hAnsi="Droid Sans" w:cs="Times New Roman"/>
          <w:color w:val="444444"/>
          <w:sz w:val="23"/>
          <w:szCs w:val="23"/>
          <w:bdr w:val="none" w:sz="0" w:space="0" w:color="auto" w:frame="1"/>
          <w:lang w:eastAsia="es-ES"/>
        </w:rPr>
        <w:t>ISO</w:t>
      </w:r>
      <w:r w:rsidRPr="00290ABD">
        <w:rPr>
          <w:rFonts w:ascii="Droid Sans" w:eastAsia="Times New Roman" w:hAnsi="Droid Sans" w:cs="Times New Roman"/>
          <w:color w:val="444444"/>
          <w:sz w:val="23"/>
          <w:szCs w:val="23"/>
          <w:lang w:eastAsia="es-ES"/>
        </w:rPr>
        <w:t> 9999 V2 Productos de apoyo para personas con discapacidad. Clasificación y terminología (2012) como:</w:t>
      </w:r>
    </w:p>
    <w:p w:rsidR="00290ABD" w:rsidRDefault="00290ABD" w:rsidP="00290ABD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i/>
          <w:iCs/>
          <w:color w:val="993300"/>
          <w:sz w:val="25"/>
          <w:szCs w:val="25"/>
          <w:bdr w:val="none" w:sz="0" w:space="0" w:color="auto" w:frame="1"/>
          <w:lang w:eastAsia="es-ES"/>
        </w:rPr>
      </w:pPr>
      <w:r w:rsidRPr="00290ABD">
        <w:rPr>
          <w:rFonts w:ascii="Droid Sans" w:eastAsia="Times New Roman" w:hAnsi="Droid Sans" w:cs="Times New Roman"/>
          <w:i/>
          <w:iCs/>
          <w:color w:val="993300"/>
          <w:sz w:val="25"/>
          <w:szCs w:val="25"/>
          <w:bdr w:val="none" w:sz="0" w:space="0" w:color="auto" w:frame="1"/>
          <w:lang w:eastAsia="es-ES"/>
        </w:rPr>
        <w:t>Cualquier producto (incluyendo dispositivos, equipo, instrumentos y software) fabricado especialmente o disponible en el mercado, utilizado por o para personas con discapacidad destinado a:</w:t>
      </w:r>
      <w:r w:rsidRPr="00290ABD">
        <w:rPr>
          <w:rFonts w:ascii="Droid Sans" w:eastAsia="Times New Roman" w:hAnsi="Droid Sans" w:cs="Times New Roman"/>
          <w:i/>
          <w:iCs/>
          <w:color w:val="444444"/>
          <w:sz w:val="25"/>
          <w:szCs w:val="25"/>
          <w:lang w:eastAsia="es-ES"/>
        </w:rPr>
        <w:t> </w:t>
      </w:r>
      <w:r w:rsidRPr="00290ABD">
        <w:rPr>
          <w:rFonts w:ascii="Droid Sans" w:eastAsia="Times New Roman" w:hAnsi="Droid Sans" w:cs="Times New Roman"/>
          <w:i/>
          <w:iCs/>
          <w:color w:val="993300"/>
          <w:sz w:val="25"/>
          <w:szCs w:val="25"/>
          <w:bdr w:val="none" w:sz="0" w:space="0" w:color="auto" w:frame="1"/>
          <w:lang w:eastAsia="es-ES"/>
        </w:rPr>
        <w:t>facilitar la participación; proteger, apoyar, entrenar, medir o sustituir funciones/estructuras corporales y actividades; o prevenir deficiencias, limitaciones en la actividad o restricciones en la participación.</w:t>
      </w:r>
    </w:p>
    <w:p w:rsidR="00290ABD" w:rsidRDefault="00290ABD" w:rsidP="00290ABD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i/>
          <w:iCs/>
          <w:color w:val="993300"/>
          <w:sz w:val="25"/>
          <w:szCs w:val="25"/>
          <w:bdr w:val="none" w:sz="0" w:space="0" w:color="auto" w:frame="1"/>
          <w:lang w:eastAsia="es-ES"/>
        </w:rPr>
      </w:pPr>
    </w:p>
    <w:p w:rsidR="00290ABD" w:rsidRDefault="00290ABD" w:rsidP="00290ABD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i/>
          <w:iCs/>
          <w:color w:val="993300"/>
          <w:sz w:val="25"/>
          <w:szCs w:val="25"/>
          <w:bdr w:val="none" w:sz="0" w:space="0" w:color="auto" w:frame="1"/>
          <w:lang w:eastAsia="es-ES"/>
        </w:rPr>
      </w:pPr>
    </w:p>
    <w:p w:rsidR="00290ABD" w:rsidRDefault="00290ABD" w:rsidP="00290ABD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i/>
          <w:iCs/>
          <w:color w:val="993300"/>
          <w:sz w:val="25"/>
          <w:szCs w:val="25"/>
          <w:bdr w:val="none" w:sz="0" w:space="0" w:color="auto" w:frame="1"/>
          <w:lang w:eastAsia="es-ES"/>
        </w:rPr>
      </w:pPr>
    </w:p>
    <w:p w:rsidR="00290ABD" w:rsidRPr="0081624D" w:rsidRDefault="00290ABD" w:rsidP="00290ABD">
      <w:r w:rsidRPr="0081624D">
        <w:t xml:space="preserve">Se produce un beneficio mutuo entre las terapias físicas y el uso de </w:t>
      </w:r>
      <w:proofErr w:type="spellStart"/>
      <w:r w:rsidRPr="0081624D">
        <w:t>ortesis</w:t>
      </w:r>
      <w:proofErr w:type="spellEnd"/>
      <w:r w:rsidRPr="0081624D">
        <w:t xml:space="preserve">, siendo ambas </w:t>
      </w:r>
      <w:proofErr w:type="spellStart"/>
      <w:r w:rsidRPr="0081624D">
        <w:t>sumativas</w:t>
      </w:r>
      <w:proofErr w:type="spellEnd"/>
      <w:r w:rsidRPr="0081624D">
        <w:t xml:space="preserve">, no excluyentes. Permiten prolongar el tiempo de acción de otras terapias aplicadas. Una </w:t>
      </w:r>
      <w:proofErr w:type="spellStart"/>
      <w:r w:rsidRPr="0081624D">
        <w:t>ortesis</w:t>
      </w:r>
      <w:proofErr w:type="spellEnd"/>
      <w:r w:rsidRPr="0081624D">
        <w:t xml:space="preserve"> bien indicada y adaptada multiplica el tiempo de “terapia”, de información (input) que recibe el sistema nervioso central.</w:t>
      </w:r>
    </w:p>
    <w:p w:rsidR="00290ABD" w:rsidRPr="0081624D" w:rsidRDefault="00290ABD" w:rsidP="00290ABD">
      <w:pPr>
        <w:rPr>
          <w:b/>
          <w:bCs/>
        </w:rPr>
      </w:pPr>
      <w:r w:rsidRPr="0081624D">
        <w:rPr>
          <w:b/>
          <w:bCs/>
        </w:rPr>
        <w:t xml:space="preserve">Clasificación según mecanismo de acción de las </w:t>
      </w:r>
      <w:proofErr w:type="spellStart"/>
      <w:r w:rsidRPr="0081624D">
        <w:rPr>
          <w:b/>
          <w:bCs/>
        </w:rPr>
        <w:t>ortesis</w:t>
      </w:r>
      <w:proofErr w:type="spellEnd"/>
    </w:p>
    <w:p w:rsidR="00290ABD" w:rsidRPr="0081624D" w:rsidRDefault="00290ABD" w:rsidP="00290ABD">
      <w:r w:rsidRPr="0081624D">
        <w:t xml:space="preserve">A grandes rasgos, las fuerzas externas que aporta una </w:t>
      </w:r>
      <w:proofErr w:type="spellStart"/>
      <w:r w:rsidRPr="0081624D">
        <w:t>ortesis</w:t>
      </w:r>
      <w:proofErr w:type="spellEnd"/>
      <w:r w:rsidRPr="0081624D">
        <w:t xml:space="preserve"> tienen dos mecanismo</w:t>
      </w:r>
      <w:r>
        <w:t>s</w:t>
      </w:r>
      <w:r w:rsidRPr="0081624D">
        <w:t xml:space="preserve"> de acción en relación a la función deseada:</w:t>
      </w:r>
    </w:p>
    <w:p w:rsidR="00290ABD" w:rsidRPr="0081624D" w:rsidRDefault="00290ABD" w:rsidP="00290ABD">
      <w:pPr>
        <w:numPr>
          <w:ilvl w:val="0"/>
          <w:numId w:val="2"/>
        </w:numPr>
      </w:pPr>
      <w:proofErr w:type="spellStart"/>
      <w:r w:rsidRPr="0081624D">
        <w:rPr>
          <w:b/>
          <w:bCs/>
        </w:rPr>
        <w:t>Ortesis</w:t>
      </w:r>
      <w:proofErr w:type="spellEnd"/>
      <w:r w:rsidRPr="0081624D">
        <w:rPr>
          <w:b/>
          <w:bCs/>
        </w:rPr>
        <w:t xml:space="preserve"> estática</w:t>
      </w:r>
      <w:r w:rsidRPr="0081624D">
        <w:t xml:space="preserve">: su diseño va </w:t>
      </w:r>
      <w:proofErr w:type="spellStart"/>
      <w:r w:rsidRPr="0081624D">
        <w:t>biomec</w:t>
      </w:r>
      <w:r>
        <w:t>á</w:t>
      </w:r>
      <w:r w:rsidRPr="0081624D">
        <w:t>nicamente</w:t>
      </w:r>
      <w:proofErr w:type="spellEnd"/>
      <w:r w:rsidRPr="0081624D">
        <w:t xml:space="preserve"> destinado a corregir o contener una deformidad o debilidad, para mantener los rangos articulares y longitud muscular colocando la extremidad en una determinada posición.</w:t>
      </w:r>
    </w:p>
    <w:p w:rsidR="00290ABD" w:rsidRPr="0081624D" w:rsidRDefault="00290ABD" w:rsidP="00290ABD">
      <w:pPr>
        <w:numPr>
          <w:ilvl w:val="0"/>
          <w:numId w:val="2"/>
        </w:numPr>
      </w:pPr>
      <w:proofErr w:type="spellStart"/>
      <w:r w:rsidRPr="0081624D">
        <w:rPr>
          <w:b/>
          <w:bCs/>
        </w:rPr>
        <w:t>Ortesis</w:t>
      </w:r>
      <w:proofErr w:type="spellEnd"/>
      <w:r w:rsidRPr="0081624D">
        <w:rPr>
          <w:b/>
          <w:bCs/>
        </w:rPr>
        <w:t xml:space="preserve"> dinámica</w:t>
      </w:r>
      <w:r w:rsidRPr="0081624D">
        <w:t>: se ajusta para facilitar el movimiento de la forma más correcta posible y obtener una máxima función.</w:t>
      </w:r>
    </w:p>
    <w:p w:rsidR="00290ABD" w:rsidRPr="0081624D" w:rsidRDefault="00290ABD" w:rsidP="00290ABD">
      <w:pPr>
        <w:rPr>
          <w:b/>
          <w:bCs/>
        </w:rPr>
      </w:pPr>
      <w:r w:rsidRPr="0081624D">
        <w:rPr>
          <w:b/>
          <w:bCs/>
        </w:rPr>
        <w:t>Ayudas técnicas adaptativas para sedestación, bipedestación y marcha</w:t>
      </w:r>
    </w:p>
    <w:p w:rsidR="00290ABD" w:rsidRPr="0081624D" w:rsidRDefault="00290ABD" w:rsidP="00290ABD">
      <w:r w:rsidRPr="0081624D">
        <w:t>Algunos de los instrumentos que empleamos habitualmente en Rehabilitación de niños con alteraciones del SNC:</w:t>
      </w:r>
    </w:p>
    <w:p w:rsidR="00290ABD" w:rsidRPr="0081624D" w:rsidRDefault="00290ABD" w:rsidP="00290ABD">
      <w:pPr>
        <w:numPr>
          <w:ilvl w:val="0"/>
          <w:numId w:val="3"/>
        </w:numPr>
      </w:pPr>
      <w:proofErr w:type="gramStart"/>
      <w:r w:rsidRPr="0081624D">
        <w:t>Asiento pélvicos</w:t>
      </w:r>
      <w:proofErr w:type="gramEnd"/>
    </w:p>
    <w:p w:rsidR="00290ABD" w:rsidRPr="0081624D" w:rsidRDefault="00290ABD" w:rsidP="00290ABD">
      <w:pPr>
        <w:numPr>
          <w:ilvl w:val="0"/>
          <w:numId w:val="3"/>
        </w:numPr>
      </w:pPr>
      <w:proofErr w:type="spellStart"/>
      <w:r w:rsidRPr="0081624D">
        <w:t>Bipedestador</w:t>
      </w:r>
      <w:proofErr w:type="spellEnd"/>
      <w:r w:rsidRPr="0081624D">
        <w:t xml:space="preserve"> de prono</w:t>
      </w:r>
    </w:p>
    <w:p w:rsidR="00290ABD" w:rsidRPr="0081624D" w:rsidRDefault="00290ABD" w:rsidP="00290ABD">
      <w:pPr>
        <w:numPr>
          <w:ilvl w:val="0"/>
          <w:numId w:val="3"/>
        </w:numPr>
      </w:pPr>
      <w:proofErr w:type="spellStart"/>
      <w:r w:rsidRPr="0081624D">
        <w:t>Bipedestador</w:t>
      </w:r>
      <w:proofErr w:type="spellEnd"/>
      <w:r w:rsidRPr="0081624D">
        <w:t xml:space="preserve"> de supino</w:t>
      </w:r>
    </w:p>
    <w:p w:rsidR="00290ABD" w:rsidRPr="0081624D" w:rsidRDefault="00290ABD" w:rsidP="00290ABD">
      <w:pPr>
        <w:numPr>
          <w:ilvl w:val="0"/>
          <w:numId w:val="3"/>
        </w:numPr>
      </w:pPr>
      <w:proofErr w:type="spellStart"/>
      <w:r w:rsidRPr="0081624D">
        <w:t>Bipedestador</w:t>
      </w:r>
      <w:proofErr w:type="spellEnd"/>
      <w:r w:rsidRPr="0081624D">
        <w:t xml:space="preserve"> corto standing o </w:t>
      </w:r>
      <w:proofErr w:type="spellStart"/>
      <w:r w:rsidRPr="0081624D">
        <w:t>ministanding</w:t>
      </w:r>
      <w:proofErr w:type="spellEnd"/>
    </w:p>
    <w:p w:rsidR="00290ABD" w:rsidRPr="0081624D" w:rsidRDefault="00290ABD" w:rsidP="00290ABD">
      <w:pPr>
        <w:numPr>
          <w:ilvl w:val="0"/>
          <w:numId w:val="3"/>
        </w:numPr>
      </w:pPr>
      <w:proofErr w:type="spellStart"/>
      <w:r w:rsidRPr="0081624D">
        <w:t>Bipedestador</w:t>
      </w:r>
      <w:proofErr w:type="spellEnd"/>
      <w:r w:rsidRPr="0081624D">
        <w:t xml:space="preserve"> tipo </w:t>
      </w:r>
      <w:proofErr w:type="spellStart"/>
      <w:r w:rsidRPr="0081624D">
        <w:t>parapodium</w:t>
      </w:r>
      <w:proofErr w:type="spellEnd"/>
    </w:p>
    <w:p w:rsidR="00290ABD" w:rsidRPr="0081624D" w:rsidRDefault="00290ABD" w:rsidP="00290ABD">
      <w:pPr>
        <w:numPr>
          <w:ilvl w:val="0"/>
          <w:numId w:val="3"/>
        </w:numPr>
      </w:pPr>
      <w:r w:rsidRPr="0081624D">
        <w:t>Andador anterior</w:t>
      </w:r>
    </w:p>
    <w:p w:rsidR="00290ABD" w:rsidRPr="0081624D" w:rsidRDefault="00290ABD" w:rsidP="00290ABD">
      <w:pPr>
        <w:numPr>
          <w:ilvl w:val="0"/>
          <w:numId w:val="3"/>
        </w:numPr>
      </w:pPr>
      <w:r w:rsidRPr="0081624D">
        <w:t>Andador posterior</w:t>
      </w:r>
    </w:p>
    <w:p w:rsidR="00290ABD" w:rsidRPr="0081624D" w:rsidRDefault="00290ABD" w:rsidP="00290ABD">
      <w:pPr>
        <w:numPr>
          <w:ilvl w:val="0"/>
          <w:numId w:val="3"/>
        </w:numPr>
      </w:pPr>
      <w:r w:rsidRPr="0081624D">
        <w:t>Andador con o sin ruedas</w:t>
      </w:r>
    </w:p>
    <w:p w:rsidR="00290ABD" w:rsidRPr="0081624D" w:rsidRDefault="00290ABD" w:rsidP="00290ABD">
      <w:pPr>
        <w:numPr>
          <w:ilvl w:val="0"/>
          <w:numId w:val="3"/>
        </w:numPr>
      </w:pPr>
      <w:r w:rsidRPr="0081624D">
        <w:t>Bastones canadienses</w:t>
      </w:r>
    </w:p>
    <w:p w:rsidR="00290ABD" w:rsidRPr="0081624D" w:rsidRDefault="00290ABD" w:rsidP="00290ABD">
      <w:pPr>
        <w:numPr>
          <w:ilvl w:val="0"/>
          <w:numId w:val="3"/>
        </w:numPr>
      </w:pPr>
      <w:r w:rsidRPr="0081624D">
        <w:t xml:space="preserve">Bastones trípodes y </w:t>
      </w:r>
      <w:proofErr w:type="spellStart"/>
      <w:r w:rsidRPr="0081624D">
        <w:t>cuadrúpodes</w:t>
      </w:r>
      <w:proofErr w:type="spellEnd"/>
    </w:p>
    <w:p w:rsidR="00290ABD" w:rsidRPr="0081624D" w:rsidRDefault="00290ABD" w:rsidP="00290ABD">
      <w:pPr>
        <w:numPr>
          <w:ilvl w:val="0"/>
          <w:numId w:val="3"/>
        </w:numPr>
      </w:pPr>
      <w:r w:rsidRPr="0081624D">
        <w:t>Sillas de ruedas-carro adaptado. Tipo según características del niño</w:t>
      </w:r>
    </w:p>
    <w:p w:rsidR="00290ABD" w:rsidRPr="0081624D" w:rsidRDefault="00290ABD" w:rsidP="00290ABD">
      <w:pPr>
        <w:numPr>
          <w:ilvl w:val="0"/>
          <w:numId w:val="3"/>
        </w:numPr>
      </w:pPr>
      <w:r w:rsidRPr="0081624D">
        <w:t>La indicación debe tener en cuenta las características y pronóstico del niño y habitualmente se recomiendan ajustes personalizados posteriormente.</w:t>
      </w:r>
    </w:p>
    <w:p w:rsidR="00290ABD" w:rsidRPr="0081624D" w:rsidRDefault="00290ABD" w:rsidP="00290ABD">
      <w:pPr>
        <w:rPr>
          <w:b/>
          <w:bCs/>
        </w:rPr>
      </w:pPr>
      <w:r w:rsidRPr="0081624D">
        <w:rPr>
          <w:b/>
          <w:bCs/>
        </w:rPr>
        <w:t xml:space="preserve">Objetivos. ¿Para qué usamos </w:t>
      </w:r>
      <w:proofErr w:type="spellStart"/>
      <w:r w:rsidRPr="0081624D">
        <w:rPr>
          <w:b/>
          <w:bCs/>
        </w:rPr>
        <w:t>ortesis</w:t>
      </w:r>
      <w:proofErr w:type="spellEnd"/>
      <w:r w:rsidRPr="0081624D">
        <w:rPr>
          <w:b/>
          <w:bCs/>
        </w:rPr>
        <w:t xml:space="preserve"> y otras ayudas técnicas?</w:t>
      </w:r>
    </w:p>
    <w:p w:rsidR="00290ABD" w:rsidRPr="0081624D" w:rsidRDefault="00290ABD" w:rsidP="00290ABD">
      <w:r w:rsidRPr="0081624D">
        <w:t xml:space="preserve">A la hora de seleccionar el tipo de </w:t>
      </w:r>
      <w:proofErr w:type="spellStart"/>
      <w:r w:rsidRPr="0081624D">
        <w:t>ortesis</w:t>
      </w:r>
      <w:proofErr w:type="spellEnd"/>
      <w:r w:rsidRPr="0081624D">
        <w:t>, es importante determinar si la empleamos con fines preventivos, terapéuticos o definitivos.</w:t>
      </w:r>
      <w:r w:rsidRPr="0081624D">
        <w:br/>
        <w:t>Los objetivos que se plantean incluyen:</w:t>
      </w:r>
    </w:p>
    <w:p w:rsidR="00290ABD" w:rsidRPr="0081624D" w:rsidRDefault="00290ABD" w:rsidP="00290ABD">
      <w:pPr>
        <w:numPr>
          <w:ilvl w:val="0"/>
          <w:numId w:val="4"/>
        </w:numPr>
      </w:pPr>
      <w:r w:rsidRPr="0081624D">
        <w:t>Mantener o ampliar el recorrido articular, permitir la elongación de musculatura acortada y lograr la </w:t>
      </w:r>
      <w:r w:rsidRPr="0081624D">
        <w:rPr>
          <w:b/>
          <w:bCs/>
        </w:rPr>
        <w:t>prevención de deformidades estructuradas</w:t>
      </w:r>
    </w:p>
    <w:p w:rsidR="00290ABD" w:rsidRPr="0081624D" w:rsidRDefault="00290ABD" w:rsidP="00290ABD">
      <w:pPr>
        <w:numPr>
          <w:ilvl w:val="0"/>
          <w:numId w:val="4"/>
        </w:numPr>
      </w:pPr>
      <w:r w:rsidRPr="0081624D">
        <w:lastRenderedPageBreak/>
        <w:t>Proporcionar una </w:t>
      </w:r>
      <w:r w:rsidRPr="0081624D">
        <w:rPr>
          <w:b/>
          <w:bCs/>
        </w:rPr>
        <w:t>alineación articular óptima</w:t>
      </w:r>
      <w:r w:rsidRPr="0081624D">
        <w:t> y una estructura corporal adecuada</w:t>
      </w:r>
    </w:p>
    <w:p w:rsidR="00290ABD" w:rsidRPr="0081624D" w:rsidRDefault="00290ABD" w:rsidP="00290ABD">
      <w:pPr>
        <w:numPr>
          <w:ilvl w:val="0"/>
          <w:numId w:val="4"/>
        </w:numPr>
      </w:pPr>
      <w:r w:rsidRPr="0081624D">
        <w:t>Control del</w:t>
      </w:r>
      <w:r w:rsidRPr="0081624D">
        <w:rPr>
          <w:b/>
          <w:bCs/>
        </w:rPr>
        <w:t> tono muscular (espasticidad)</w:t>
      </w:r>
      <w:r w:rsidRPr="0081624D">
        <w:t> y las desviaciones dependientes de él</w:t>
      </w:r>
    </w:p>
    <w:p w:rsidR="00290ABD" w:rsidRPr="0081624D" w:rsidRDefault="00290ABD" w:rsidP="00290ABD">
      <w:pPr>
        <w:numPr>
          <w:ilvl w:val="0"/>
          <w:numId w:val="4"/>
        </w:numPr>
      </w:pPr>
      <w:r w:rsidRPr="0081624D">
        <w:t>Control del </w:t>
      </w:r>
      <w:r w:rsidRPr="0081624D">
        <w:rPr>
          <w:b/>
          <w:bCs/>
        </w:rPr>
        <w:t>dolor, heridas cutáneas o atrapamientos</w:t>
      </w:r>
      <w:r w:rsidRPr="0081624D">
        <w:t> provocados por grandes deformidades o espasticidad</w:t>
      </w:r>
    </w:p>
    <w:p w:rsidR="00290ABD" w:rsidRPr="0081624D" w:rsidRDefault="00290ABD" w:rsidP="00290ABD">
      <w:pPr>
        <w:numPr>
          <w:ilvl w:val="0"/>
          <w:numId w:val="4"/>
        </w:numPr>
      </w:pPr>
      <w:r w:rsidRPr="0081624D">
        <w:rPr>
          <w:b/>
          <w:bCs/>
        </w:rPr>
        <w:t>Controlar el movimiento articular durante la actividad</w:t>
      </w:r>
      <w:r w:rsidRPr="0081624D">
        <w:t>. Por ejemplo, control del tobillo durante la marcha, para </w:t>
      </w:r>
      <w:r w:rsidRPr="0081624D">
        <w:rPr>
          <w:b/>
          <w:bCs/>
        </w:rPr>
        <w:t>mejorar el patrón</w:t>
      </w:r>
      <w:r w:rsidRPr="0081624D">
        <w:t>, aumentar la seguridad y la eficacia de la misma</w:t>
      </w:r>
    </w:p>
    <w:p w:rsidR="00290ABD" w:rsidRPr="0081624D" w:rsidRDefault="00290ABD" w:rsidP="00290ABD">
      <w:pPr>
        <w:numPr>
          <w:ilvl w:val="0"/>
          <w:numId w:val="4"/>
        </w:numPr>
      </w:pPr>
      <w:r w:rsidRPr="0081624D">
        <w:t>Aportar </w:t>
      </w:r>
      <w:r w:rsidRPr="0081624D">
        <w:rPr>
          <w:b/>
          <w:bCs/>
        </w:rPr>
        <w:t>mayor autonomía</w:t>
      </w:r>
      <w:r w:rsidRPr="0081624D">
        <w:t> en determinadas actividades básicas de la vida diaria</w:t>
      </w:r>
    </w:p>
    <w:p w:rsidR="00290ABD" w:rsidRPr="0081624D" w:rsidRDefault="00290ABD" w:rsidP="00290ABD">
      <w:pPr>
        <w:numPr>
          <w:ilvl w:val="0"/>
          <w:numId w:val="4"/>
        </w:numPr>
      </w:pPr>
      <w:r w:rsidRPr="0081624D">
        <w:t>Fomentar el </w:t>
      </w:r>
      <w:r w:rsidRPr="0081624D">
        <w:rPr>
          <w:b/>
          <w:bCs/>
        </w:rPr>
        <w:t>aprendizaje motor</w:t>
      </w:r>
      <w:r w:rsidRPr="0081624D">
        <w:t> aportando información adecuada al sistema nervioso central</w:t>
      </w:r>
    </w:p>
    <w:p w:rsidR="00290ABD" w:rsidRPr="0081624D" w:rsidRDefault="00290ABD" w:rsidP="00290ABD">
      <w:pPr>
        <w:numPr>
          <w:ilvl w:val="0"/>
          <w:numId w:val="4"/>
        </w:numPr>
      </w:pPr>
      <w:r w:rsidRPr="0081624D">
        <w:t>Mejorar el </w:t>
      </w:r>
      <w:r w:rsidRPr="0081624D">
        <w:rPr>
          <w:b/>
          <w:bCs/>
        </w:rPr>
        <w:t>consumo energético</w:t>
      </w:r>
      <w:r w:rsidRPr="0081624D">
        <w:t> durante los movimientos</w:t>
      </w:r>
    </w:p>
    <w:p w:rsidR="00290ABD" w:rsidRPr="0081624D" w:rsidRDefault="00290ABD" w:rsidP="00290ABD">
      <w:pPr>
        <w:numPr>
          <w:ilvl w:val="0"/>
          <w:numId w:val="4"/>
        </w:numPr>
      </w:pPr>
      <w:r w:rsidRPr="0081624D">
        <w:t>Permitir o </w:t>
      </w:r>
      <w:r w:rsidRPr="0081624D">
        <w:rPr>
          <w:b/>
          <w:bCs/>
        </w:rPr>
        <w:t>facilitar funciones</w:t>
      </w:r>
      <w:r w:rsidRPr="0081624D">
        <w:t> como la bipedestación, la marcha o los desplazamientos</w:t>
      </w:r>
    </w:p>
    <w:p w:rsidR="00290ABD" w:rsidRPr="00290ABD" w:rsidRDefault="00290ABD" w:rsidP="00290ABD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i/>
          <w:iCs/>
          <w:color w:val="444444"/>
          <w:sz w:val="25"/>
          <w:szCs w:val="25"/>
          <w:lang w:eastAsia="es-ES"/>
        </w:rPr>
      </w:pPr>
    </w:p>
    <w:p w:rsidR="00656351" w:rsidRDefault="00656351"/>
    <w:sectPr w:rsidR="00656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anone Kaffeesatz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92E"/>
    <w:multiLevelType w:val="multilevel"/>
    <w:tmpl w:val="A2A0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3E0B"/>
    <w:multiLevelType w:val="multilevel"/>
    <w:tmpl w:val="BFAA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71B72"/>
    <w:multiLevelType w:val="multilevel"/>
    <w:tmpl w:val="3BB8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276D1"/>
    <w:multiLevelType w:val="multilevel"/>
    <w:tmpl w:val="180E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BD"/>
    <w:rsid w:val="00290ABD"/>
    <w:rsid w:val="006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8C02"/>
  <w15:chartTrackingRefBased/>
  <w15:docId w15:val="{5360EBFC-577A-4D8A-ADE7-D371419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90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737">
              <w:blockQuote w:val="1"/>
              <w:marLeft w:val="0"/>
              <w:marRight w:val="0"/>
              <w:marTop w:val="0"/>
              <w:marBottom w:val="0"/>
              <w:divBdr>
                <w:top w:val="single" w:sz="6" w:space="23" w:color="EEEEEE"/>
                <w:left w:val="none" w:sz="0" w:space="31" w:color="EEEEEE"/>
                <w:bottom w:val="single" w:sz="6" w:space="23" w:color="EEEEEE"/>
                <w:right w:val="none" w:sz="0" w:space="23" w:color="EEEEEE"/>
              </w:divBdr>
            </w:div>
            <w:div w:id="1736199599">
              <w:blockQuote w:val="1"/>
              <w:marLeft w:val="0"/>
              <w:marRight w:val="0"/>
              <w:marTop w:val="0"/>
              <w:marBottom w:val="0"/>
              <w:divBdr>
                <w:top w:val="single" w:sz="6" w:space="23" w:color="EEEEEE"/>
                <w:left w:val="none" w:sz="0" w:space="31" w:color="EEEEEE"/>
                <w:bottom w:val="single" w:sz="6" w:space="23" w:color="EEEEEE"/>
                <w:right w:val="none" w:sz="0" w:space="23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4290</Characters>
  <Application>Microsoft Office Word</Application>
  <DocSecurity>0</DocSecurity>
  <Lines>35</Lines>
  <Paragraphs>10</Paragraphs>
  <ScaleCrop>false</ScaleCrop>
  <Company>Microsoft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PC</dc:creator>
  <cp:keywords/>
  <dc:description/>
  <cp:lastModifiedBy>Jorge PC</cp:lastModifiedBy>
  <cp:revision>1</cp:revision>
  <dcterms:created xsi:type="dcterms:W3CDTF">2019-09-23T14:53:00Z</dcterms:created>
  <dcterms:modified xsi:type="dcterms:W3CDTF">2019-09-23T14:57:00Z</dcterms:modified>
</cp:coreProperties>
</file>